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CA69"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7F71309" w14:textId="77777777" w:rsidR="000A7BE7" w:rsidRDefault="000A7B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2CA20189"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E21A04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A7BE7" w14:paraId="3C98F287" w14:textId="77777777">
        <w:tc>
          <w:tcPr>
            <w:tcW w:w="2263" w:type="dxa"/>
          </w:tcPr>
          <w:p w14:paraId="4B0E0CB8" w14:textId="77777777"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50ADBA3" w14:textId="77777777"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29CF7B0"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AD70230"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57BD0D1"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A06B2A1"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DFF6FA7"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B6B371B"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B2DCDB1" w14:textId="77777777" w:rsidR="000A7BE7" w:rsidRDefault="001234E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14:paraId="1738D2B3"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9F7D6DE"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3FB0B8B"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F6A7F1"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195973A"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2D75B44"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4AD53FAE"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1F8D957"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2B6C45B"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6897CAAC"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2470CD1"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AC369B9"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5BB8FBC"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785FB9C"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A12611F"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E24A6BE"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F1DC7F9"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14:paraId="148D8C87"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554CE31"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7176FBA6"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CA104F0"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8477248"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7F8212C"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51DA034"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C97B13F"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4277AD3B"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43D8721"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4775B688"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9E86C6E"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4947674"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E910659"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CAD65BD"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324E299"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915C061"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8216F2"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3B6F3E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3CB75196"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FC1C693"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7EBE28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F5D0DF6"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FED5874"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F673BEC"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672A826"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7A9845C"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D478CFF"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CF8E8BB"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4051C76"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53219C21"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B6F7FD8"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F8863DA"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E6B68A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999B86F"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9457356"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8666B3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C2B963D"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F2F6EAA"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9B534B0"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7B34856"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3EAE394"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529AAE4"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A8DA5B2"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71A98B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260C86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5F49B78"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3FCF6BA"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A9216E2"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184C9B9"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of this Joint Schedule 11 </w:t>
      </w:r>
      <w:r>
        <w:rPr>
          <w:rFonts w:ascii="Arial" w:eastAsia="Arial" w:hAnsi="Arial" w:cs="Arial"/>
          <w:i/>
          <w:sz w:val="24"/>
          <w:szCs w:val="24"/>
        </w:rPr>
        <w:t>(Processing Personal Data).</w:t>
      </w:r>
    </w:p>
    <w:p w14:paraId="6E3B8E27"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w:t>
      </w:r>
      <w:r>
        <w:rPr>
          <w:rFonts w:ascii="Arial" w:eastAsia="Arial" w:hAnsi="Arial" w:cs="Arial"/>
          <w:sz w:val="24"/>
          <w:szCs w:val="24"/>
        </w:rPr>
        <w:lastRenderedPageBreak/>
        <w:t>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DC96719"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28530E1"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AB0F8E3"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248EB71"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27D12C3" w14:textId="77777777"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3458BF9" w14:textId="77777777"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E178DBA"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8A4C9E1"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4E174C9"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84A17C3"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D7E7E63"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not do anything which may damage the reputation of the other Party or that Party's relationship with the relevant Data Subjects, save as required by Law. </w:t>
      </w:r>
    </w:p>
    <w:p w14:paraId="58C3810B"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5F3A5E1B"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5D392D37"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75887709" w14:textId="77777777" w:rsidR="000A7BE7" w:rsidRDefault="000A7BE7">
      <w:pPr>
        <w:pBdr>
          <w:top w:val="nil"/>
          <w:left w:val="nil"/>
          <w:bottom w:val="nil"/>
          <w:right w:val="nil"/>
          <w:between w:val="nil"/>
        </w:pBdr>
        <w:spacing w:before="280" w:after="120"/>
        <w:ind w:left="709"/>
        <w:rPr>
          <w:rFonts w:ascii="Arial" w:eastAsia="Arial" w:hAnsi="Arial" w:cs="Arial"/>
          <w:sz w:val="24"/>
          <w:szCs w:val="24"/>
        </w:rPr>
      </w:pPr>
    </w:p>
    <w:p w14:paraId="0F4B8F3B" w14:textId="77777777" w:rsidR="000A7BE7" w:rsidRDefault="001234E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0C280C1" w14:textId="77777777" w:rsidR="000A7BE7" w:rsidRDefault="001234E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0D26067" w14:textId="719CFA0B" w:rsidR="000A7BE7" w:rsidRPr="00A75D7F" w:rsidRDefault="001234EC">
      <w:pPr>
        <w:keepNext/>
        <w:numPr>
          <w:ilvl w:val="3"/>
          <w:numId w:val="5"/>
        </w:numPr>
        <w:spacing w:after="0" w:line="240" w:lineRule="auto"/>
        <w:jc w:val="both"/>
        <w:rPr>
          <w:rFonts w:ascii="Arial" w:eastAsia="Arial" w:hAnsi="Arial" w:cs="Arial"/>
          <w:sz w:val="24"/>
          <w:szCs w:val="24"/>
          <w:highlight w:val="yellow"/>
        </w:rPr>
      </w:pPr>
      <w:r>
        <w:rPr>
          <w:rFonts w:ascii="Arial" w:eastAsia="Arial" w:hAnsi="Arial" w:cs="Arial"/>
          <w:sz w:val="24"/>
          <w:szCs w:val="24"/>
        </w:rPr>
        <w:t xml:space="preserve">The contact details of the Relevant Authority’s Data Protection Officer are:  </w:t>
      </w:r>
      <w:r w:rsidR="00A75D7F" w:rsidRPr="00A75D7F">
        <w:rPr>
          <w:rFonts w:ascii="Arial" w:eastAsia="Arial" w:hAnsi="Arial" w:cs="Arial"/>
          <w:sz w:val="24"/>
          <w:szCs w:val="24"/>
          <w:highlight w:val="yellow"/>
        </w:rPr>
        <w:t>BFC Data Protection Officer, details to be confirmed upon contract award.</w:t>
      </w:r>
    </w:p>
    <w:p w14:paraId="41C925A9" w14:textId="77777777" w:rsidR="000A7BE7" w:rsidRPr="00A75D7F" w:rsidRDefault="001234EC">
      <w:pPr>
        <w:keepNext/>
        <w:numPr>
          <w:ilvl w:val="3"/>
          <w:numId w:val="5"/>
        </w:numPr>
        <w:spacing w:after="0" w:line="240" w:lineRule="auto"/>
        <w:jc w:val="both"/>
        <w:rPr>
          <w:rFonts w:ascii="Arial" w:eastAsia="Arial" w:hAnsi="Arial" w:cs="Arial"/>
          <w:sz w:val="24"/>
          <w:szCs w:val="24"/>
          <w:highlight w:val="yellow"/>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w:t>
      </w:r>
      <w:r w:rsidRPr="00A75D7F">
        <w:rPr>
          <w:rFonts w:ascii="Arial" w:eastAsia="Arial" w:hAnsi="Arial" w:cs="Arial"/>
          <w:b/>
          <w:sz w:val="24"/>
          <w:szCs w:val="24"/>
          <w:highlight w:val="yellow"/>
        </w:rPr>
        <w:t>Insert</w:t>
      </w:r>
      <w:r w:rsidRPr="00A75D7F">
        <w:rPr>
          <w:rFonts w:ascii="Arial" w:eastAsia="Arial" w:hAnsi="Arial" w:cs="Arial"/>
          <w:sz w:val="24"/>
          <w:szCs w:val="24"/>
          <w:highlight w:val="yellow"/>
        </w:rPr>
        <w:t xml:space="preserve"> Contact details]</w:t>
      </w:r>
    </w:p>
    <w:p w14:paraId="5CB6A0DB" w14:textId="77777777"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545D0F1" w14:textId="77777777"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26D9028" w14:textId="77777777" w:rsidR="000A7BE7" w:rsidRDefault="000A7BE7">
      <w:pPr>
        <w:keepNext/>
        <w:ind w:left="720"/>
        <w:rPr>
          <w:rFonts w:ascii="Arial" w:eastAsia="Arial" w:hAnsi="Arial" w:cs="Arial"/>
          <w:sz w:val="24"/>
          <w:szCs w:val="24"/>
        </w:rPr>
      </w:pPr>
    </w:p>
    <w:tbl>
      <w:tblPr>
        <w:tblStyle w:val="a4"/>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A7BE7" w14:paraId="7D63A846" w14:textId="77777777">
        <w:trPr>
          <w:trHeight w:val="700"/>
        </w:trPr>
        <w:tc>
          <w:tcPr>
            <w:tcW w:w="2263" w:type="dxa"/>
            <w:shd w:val="clear" w:color="auto" w:fill="BFBFBF"/>
            <w:vAlign w:val="center"/>
          </w:tcPr>
          <w:p w14:paraId="004029E0" w14:textId="77777777" w:rsidR="000A7BE7" w:rsidRDefault="001234E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8931399" w14:textId="77777777" w:rsidR="000A7BE7" w:rsidRDefault="001234EC">
            <w:pPr>
              <w:jc w:val="center"/>
              <w:rPr>
                <w:rFonts w:ascii="Arial" w:eastAsia="Arial" w:hAnsi="Arial" w:cs="Arial"/>
                <w:b/>
                <w:sz w:val="24"/>
                <w:szCs w:val="24"/>
              </w:rPr>
            </w:pPr>
            <w:r>
              <w:rPr>
                <w:rFonts w:ascii="Arial" w:eastAsia="Arial" w:hAnsi="Arial" w:cs="Arial"/>
                <w:b/>
                <w:sz w:val="24"/>
                <w:szCs w:val="24"/>
              </w:rPr>
              <w:t>Details</w:t>
            </w:r>
          </w:p>
        </w:tc>
      </w:tr>
      <w:tr w:rsidR="000A7BE7" w14:paraId="6D05A5C9" w14:textId="77777777">
        <w:trPr>
          <w:trHeight w:val="1620"/>
        </w:trPr>
        <w:tc>
          <w:tcPr>
            <w:tcW w:w="2263" w:type="dxa"/>
            <w:shd w:val="clear" w:color="auto" w:fill="auto"/>
          </w:tcPr>
          <w:p w14:paraId="733B8FE5" w14:textId="77777777" w:rsidR="000A7BE7" w:rsidRDefault="001234E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F0C37CE" w14:textId="77777777" w:rsidR="000A7BE7" w:rsidRDefault="001234E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2C5BE2B" w14:textId="77777777" w:rsidR="000A7BE7" w:rsidRDefault="001234EC">
            <w:pPr>
              <w:rPr>
                <w:rFonts w:ascii="Arial" w:eastAsia="Arial" w:hAnsi="Arial" w:cs="Arial"/>
                <w:sz w:val="24"/>
                <w:szCs w:val="24"/>
              </w:rPr>
            </w:pPr>
            <w:r>
              <w:rPr>
                <w:rFonts w:ascii="Arial" w:eastAsia="Arial" w:hAnsi="Arial" w:cs="Arial"/>
                <w:sz w:val="24"/>
                <w:szCs w:val="24"/>
              </w:rPr>
              <w:t>The Parties acknowledge that in accordance with paragraph 3 to paragraph 16 of this Joint Schedule 11 and for the purposes of the Data Protection Legislation, the Relevant Authority is the Controller and the Supplier is the Processor of the following Personal Data:</w:t>
            </w:r>
          </w:p>
          <w:p w14:paraId="171D336B" w14:textId="77777777" w:rsidR="000A7BE7" w:rsidRDefault="000A7BE7">
            <w:pPr>
              <w:rPr>
                <w:rFonts w:ascii="Arial" w:eastAsia="Arial" w:hAnsi="Arial" w:cs="Arial"/>
                <w:sz w:val="24"/>
                <w:szCs w:val="24"/>
              </w:rPr>
            </w:pPr>
          </w:p>
          <w:p w14:paraId="564A4166" w14:textId="77777777" w:rsidR="000A7BE7" w:rsidRDefault="001234EC">
            <w:p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highlight w:val="white"/>
              </w:rPr>
              <w:t xml:space="preserve">For the setting up of a Framework. The personal data scope would be business contact details of suppliers and CCS personnel. </w:t>
            </w:r>
          </w:p>
          <w:p w14:paraId="79BBC25D" w14:textId="77777777" w:rsidR="000A7BE7" w:rsidRDefault="000A7BE7">
            <w:pPr>
              <w:pBdr>
                <w:top w:val="nil"/>
                <w:left w:val="nil"/>
                <w:bottom w:val="nil"/>
                <w:right w:val="nil"/>
                <w:between w:val="nil"/>
              </w:pBdr>
              <w:jc w:val="both"/>
              <w:rPr>
                <w:rFonts w:ascii="Arial" w:eastAsia="Arial" w:hAnsi="Arial" w:cs="Arial"/>
                <w:i/>
                <w:sz w:val="24"/>
                <w:szCs w:val="24"/>
              </w:rPr>
            </w:pPr>
          </w:p>
          <w:p w14:paraId="234D7170" w14:textId="77777777" w:rsidR="000A7BE7" w:rsidRDefault="000A7BE7" w:rsidP="00A75D7F">
            <w:pPr>
              <w:rPr>
                <w:rFonts w:ascii="Arial" w:eastAsia="Arial" w:hAnsi="Arial" w:cs="Arial"/>
                <w:sz w:val="24"/>
                <w:szCs w:val="24"/>
              </w:rPr>
            </w:pPr>
          </w:p>
        </w:tc>
      </w:tr>
      <w:tr w:rsidR="000A7BE7" w14:paraId="495A9F26" w14:textId="77777777">
        <w:trPr>
          <w:trHeight w:val="1460"/>
        </w:trPr>
        <w:tc>
          <w:tcPr>
            <w:tcW w:w="2263" w:type="dxa"/>
            <w:shd w:val="clear" w:color="auto" w:fill="auto"/>
          </w:tcPr>
          <w:p w14:paraId="0CB5F088" w14:textId="77777777" w:rsidR="000A7BE7" w:rsidRDefault="001234E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AD94316"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For CCS under the Framework Agreement: For up to </w:t>
            </w:r>
            <w:r>
              <w:rPr>
                <w:rFonts w:ascii="Arial" w:eastAsia="Arial" w:hAnsi="Arial" w:cs="Arial"/>
                <w:b/>
                <w:i/>
                <w:sz w:val="24"/>
                <w:szCs w:val="24"/>
              </w:rPr>
              <w:t>4</w:t>
            </w:r>
            <w:r>
              <w:rPr>
                <w:rFonts w:ascii="Arial" w:eastAsia="Arial" w:hAnsi="Arial" w:cs="Arial"/>
                <w:i/>
                <w:sz w:val="24"/>
                <w:szCs w:val="24"/>
              </w:rPr>
              <w:t xml:space="preserve"> </w:t>
            </w:r>
            <w:proofErr w:type="gramStart"/>
            <w:r>
              <w:rPr>
                <w:rFonts w:ascii="Arial" w:eastAsia="Arial" w:hAnsi="Arial" w:cs="Arial"/>
                <w:i/>
                <w:sz w:val="24"/>
                <w:szCs w:val="24"/>
              </w:rPr>
              <w:t>years  corresponding</w:t>
            </w:r>
            <w:proofErr w:type="gramEnd"/>
            <w:r>
              <w:rPr>
                <w:rFonts w:ascii="Arial" w:eastAsia="Arial" w:hAnsi="Arial" w:cs="Arial"/>
                <w:i/>
                <w:sz w:val="24"/>
                <w:szCs w:val="24"/>
              </w:rPr>
              <w:t xml:space="preserve"> with a </w:t>
            </w:r>
            <w:r>
              <w:rPr>
                <w:rFonts w:ascii="Arial" w:eastAsia="Arial" w:hAnsi="Arial" w:cs="Arial"/>
                <w:b/>
                <w:i/>
                <w:sz w:val="24"/>
                <w:szCs w:val="24"/>
              </w:rPr>
              <w:t>2</w:t>
            </w:r>
            <w:r>
              <w:rPr>
                <w:rFonts w:ascii="Arial" w:eastAsia="Arial" w:hAnsi="Arial" w:cs="Arial"/>
                <w:i/>
                <w:sz w:val="24"/>
                <w:szCs w:val="24"/>
              </w:rPr>
              <w:t xml:space="preserve"> year framework term and </w:t>
            </w:r>
            <w:r>
              <w:rPr>
                <w:rFonts w:ascii="Arial" w:eastAsia="Arial" w:hAnsi="Arial" w:cs="Arial"/>
                <w:b/>
                <w:i/>
                <w:sz w:val="24"/>
                <w:szCs w:val="24"/>
              </w:rPr>
              <w:t>2</w:t>
            </w:r>
            <w:r>
              <w:rPr>
                <w:rFonts w:ascii="Arial" w:eastAsia="Arial" w:hAnsi="Arial" w:cs="Arial"/>
                <w:i/>
                <w:sz w:val="24"/>
                <w:szCs w:val="24"/>
              </w:rPr>
              <w:t xml:space="preserve"> optional </w:t>
            </w:r>
            <w:r>
              <w:rPr>
                <w:rFonts w:ascii="Arial" w:eastAsia="Arial" w:hAnsi="Arial" w:cs="Arial"/>
                <w:b/>
                <w:i/>
                <w:sz w:val="24"/>
                <w:szCs w:val="24"/>
              </w:rPr>
              <w:t>12</w:t>
            </w:r>
            <w:r>
              <w:rPr>
                <w:rFonts w:ascii="Arial" w:eastAsia="Arial" w:hAnsi="Arial" w:cs="Arial"/>
                <w:i/>
                <w:sz w:val="24"/>
                <w:szCs w:val="24"/>
              </w:rPr>
              <w:t xml:space="preserve"> month extensions.</w:t>
            </w:r>
          </w:p>
          <w:p w14:paraId="3BEF66E1"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Then for 7 years post framework expiry as per regulatory retention requirements for commercial/financial data.</w:t>
            </w:r>
          </w:p>
          <w:p w14:paraId="6A4A8EF1" w14:textId="044ED7AD"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For Buyers: </w:t>
            </w:r>
            <w:r>
              <w:rPr>
                <w:rFonts w:ascii="Arial" w:eastAsia="Arial" w:hAnsi="Arial" w:cs="Arial"/>
                <w:b/>
                <w:i/>
                <w:sz w:val="24"/>
                <w:szCs w:val="24"/>
                <w:highlight w:val="yellow"/>
              </w:rPr>
              <w:t>[</w:t>
            </w:r>
            <w:r w:rsidR="00A75D7F" w:rsidRPr="00A75D7F">
              <w:rPr>
                <w:rFonts w:ascii="Arial" w:eastAsia="Arial" w:hAnsi="Arial" w:cs="Arial"/>
                <w:bCs/>
                <w:i/>
                <w:sz w:val="24"/>
                <w:szCs w:val="24"/>
                <w:highlight w:val="yellow"/>
              </w:rPr>
              <w:t>to be completed upon contract award</w:t>
            </w:r>
            <w:r>
              <w:rPr>
                <w:rFonts w:ascii="Arial" w:eastAsia="Arial" w:hAnsi="Arial" w:cs="Arial"/>
                <w:i/>
                <w:sz w:val="24"/>
                <w:szCs w:val="24"/>
              </w:rPr>
              <w:t>]</w:t>
            </w:r>
          </w:p>
        </w:tc>
      </w:tr>
      <w:tr w:rsidR="000A7BE7" w14:paraId="7585394B" w14:textId="77777777">
        <w:trPr>
          <w:trHeight w:val="1520"/>
        </w:trPr>
        <w:tc>
          <w:tcPr>
            <w:tcW w:w="2263" w:type="dxa"/>
            <w:shd w:val="clear" w:color="auto" w:fill="auto"/>
          </w:tcPr>
          <w:p w14:paraId="3498485A" w14:textId="77777777" w:rsidR="000A7BE7" w:rsidRDefault="001234E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11C6C7A"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14:paraId="4A7A5E9C" w14:textId="77777777" w:rsidR="000A7BE7" w:rsidRDefault="000A7BE7">
            <w:pPr>
              <w:spacing w:after="200" w:line="276" w:lineRule="auto"/>
              <w:rPr>
                <w:rFonts w:ascii="Arial" w:eastAsia="Arial" w:hAnsi="Arial" w:cs="Arial"/>
                <w:i/>
                <w:sz w:val="24"/>
                <w:szCs w:val="24"/>
              </w:rPr>
            </w:pPr>
          </w:p>
          <w:p w14:paraId="538C5BCA"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14:paraId="4AAA3B69"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inviting the Supplier Staff to contract management workshops and events; </w:t>
            </w:r>
          </w:p>
          <w:p w14:paraId="7FB5FB9D"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lastRenderedPageBreak/>
              <w:t xml:space="preserve">complying with requirements under the Contract to contact named individuals; </w:t>
            </w:r>
          </w:p>
          <w:p w14:paraId="0382B963"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establishing the Supplier’s compliance with the procurement process and the Contract; and</w:t>
            </w:r>
          </w:p>
          <w:p w14:paraId="490ECE7A"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including Personal Data within reports.</w:t>
            </w:r>
          </w:p>
          <w:p w14:paraId="5813EB0C" w14:textId="77777777" w:rsidR="000A7BE7" w:rsidRDefault="000A7BE7">
            <w:pPr>
              <w:spacing w:after="200" w:line="276" w:lineRule="auto"/>
              <w:rPr>
                <w:rFonts w:ascii="Arial" w:eastAsia="Arial" w:hAnsi="Arial" w:cs="Arial"/>
                <w:i/>
                <w:sz w:val="24"/>
                <w:szCs w:val="24"/>
              </w:rPr>
            </w:pPr>
          </w:p>
          <w:p w14:paraId="0F2D0534"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14:paraId="4D2D4733" w14:textId="77777777" w:rsidR="000A7BE7" w:rsidRDefault="000A7BE7">
            <w:pPr>
              <w:spacing w:after="200" w:line="276" w:lineRule="auto"/>
              <w:rPr>
                <w:rFonts w:ascii="Arial" w:eastAsia="Arial" w:hAnsi="Arial" w:cs="Arial"/>
                <w:i/>
                <w:sz w:val="24"/>
                <w:szCs w:val="24"/>
              </w:rPr>
            </w:pPr>
          </w:p>
          <w:p w14:paraId="5D1148EA"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14:paraId="7B272D98" w14:textId="77777777"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complying with requirements under the Contract to contact named individuals; and</w:t>
            </w:r>
          </w:p>
          <w:p w14:paraId="290D1256" w14:textId="77777777"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including Personal Data within reports.</w:t>
            </w:r>
          </w:p>
        </w:tc>
      </w:tr>
      <w:tr w:rsidR="000A7BE7" w14:paraId="74CB2171" w14:textId="77777777">
        <w:trPr>
          <w:trHeight w:val="1400"/>
        </w:trPr>
        <w:tc>
          <w:tcPr>
            <w:tcW w:w="2263" w:type="dxa"/>
            <w:shd w:val="clear" w:color="auto" w:fill="auto"/>
          </w:tcPr>
          <w:p w14:paraId="12F3DA1A" w14:textId="77777777" w:rsidR="000A7BE7" w:rsidRDefault="001234E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002C1A2"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Individuals’ names, job titles, email addresses, organisational name, work phone numbers. To the extent relevant and supplied during the procurement process, details of any relevant convictions. </w:t>
            </w:r>
          </w:p>
        </w:tc>
      </w:tr>
      <w:tr w:rsidR="000A7BE7" w14:paraId="2FDB7B7C" w14:textId="77777777">
        <w:trPr>
          <w:trHeight w:val="1560"/>
        </w:trPr>
        <w:tc>
          <w:tcPr>
            <w:tcW w:w="2263" w:type="dxa"/>
            <w:shd w:val="clear" w:color="auto" w:fill="auto"/>
          </w:tcPr>
          <w:p w14:paraId="2FCED1BB" w14:textId="77777777" w:rsidR="000A7BE7" w:rsidRDefault="001234E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C50B925"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Relevant Authority Staff and Supplier Staff. </w:t>
            </w:r>
          </w:p>
        </w:tc>
      </w:tr>
      <w:tr w:rsidR="000A7BE7" w14:paraId="167676D4" w14:textId="77777777">
        <w:trPr>
          <w:trHeight w:val="1660"/>
        </w:trPr>
        <w:tc>
          <w:tcPr>
            <w:tcW w:w="2263" w:type="dxa"/>
            <w:shd w:val="clear" w:color="auto" w:fill="auto"/>
          </w:tcPr>
          <w:p w14:paraId="121D22FC" w14:textId="77777777" w:rsidR="000A7BE7" w:rsidRDefault="001234E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D3D659" w14:textId="77777777" w:rsidR="000A7BE7" w:rsidRDefault="001234E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3D2BBAC"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For the duration of the Contract and 7 years after.</w:t>
            </w:r>
          </w:p>
        </w:tc>
      </w:tr>
    </w:tbl>
    <w:p w14:paraId="59B9561E" w14:textId="77777777" w:rsidR="000A7BE7" w:rsidRDefault="000A7BE7">
      <w:pPr>
        <w:rPr>
          <w:rFonts w:ascii="Arial" w:eastAsia="Arial" w:hAnsi="Arial" w:cs="Arial"/>
          <w:b/>
          <w:sz w:val="24"/>
          <w:szCs w:val="24"/>
        </w:rPr>
      </w:pPr>
    </w:p>
    <w:p w14:paraId="36299218" w14:textId="77777777" w:rsidR="000A7BE7" w:rsidRDefault="001234EC">
      <w:pPr>
        <w:rPr>
          <w:rFonts w:ascii="Arial" w:eastAsia="Arial" w:hAnsi="Arial" w:cs="Arial"/>
          <w:b/>
          <w:sz w:val="24"/>
          <w:szCs w:val="24"/>
        </w:rPr>
      </w:pPr>
      <w:r>
        <w:br w:type="page"/>
      </w:r>
    </w:p>
    <w:p w14:paraId="73D66A59" w14:textId="77777777" w:rsidR="000A7BE7" w:rsidRDefault="001234EC">
      <w:pPr>
        <w:rPr>
          <w:rFonts w:ascii="Arial" w:eastAsia="Arial" w:hAnsi="Arial" w:cs="Arial"/>
          <w:sz w:val="24"/>
          <w:szCs w:val="24"/>
        </w:rPr>
      </w:pPr>
      <w:r>
        <w:rPr>
          <w:rFonts w:ascii="Arial" w:eastAsia="Arial" w:hAnsi="Arial" w:cs="Arial"/>
          <w:b/>
          <w:sz w:val="24"/>
          <w:szCs w:val="24"/>
        </w:rPr>
        <w:lastRenderedPageBreak/>
        <w:t>Annex 2 - Joint Controller Agreement</w:t>
      </w:r>
    </w:p>
    <w:p w14:paraId="03BACB0D" w14:textId="77777777" w:rsidR="000A7BE7" w:rsidRDefault="001234E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00C68CC" w14:textId="77777777" w:rsidR="000A7BE7" w:rsidRDefault="001234EC">
      <w:pPr>
        <w:keepNext/>
        <w:rPr>
          <w:rFonts w:ascii="Arial" w:eastAsia="Arial" w:hAnsi="Arial" w:cs="Arial"/>
          <w:sz w:val="24"/>
          <w:szCs w:val="24"/>
        </w:rPr>
      </w:pPr>
      <w:bookmarkStart w:id="1" w:name="_heading=h.gjdgxs" w:colFirst="0" w:colLast="0"/>
      <w:bookmarkEnd w:id="1"/>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671D20FD" w14:textId="77777777" w:rsidR="000A7BE7" w:rsidRDefault="001234E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638783AB"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60D31754"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1D32D40C"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1FDA4BB"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AA561A4"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59FA3E5" w14:textId="77777777" w:rsidR="000A7BE7" w:rsidRDefault="001234E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85F87CC"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3E95D79"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AB3C5EC" w14:textId="0015B66A"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Pr>
          <w:rFonts w:ascii="Arial" w:eastAsia="Arial" w:hAnsi="Arial" w:cs="Arial"/>
          <w:sz w:val="24"/>
          <w:szCs w:val="24"/>
          <w:highlight w:val="yellow"/>
        </w:rPr>
        <w:t>[</w:t>
      </w:r>
      <w:r w:rsidR="00A75D7F">
        <w:rPr>
          <w:rFonts w:ascii="Arial" w:eastAsia="Arial" w:hAnsi="Arial" w:cs="Arial"/>
          <w:sz w:val="24"/>
          <w:szCs w:val="24"/>
          <w:highlight w:val="yellow"/>
        </w:rPr>
        <w:t>as required</w:t>
      </w:r>
      <w:r>
        <w:rPr>
          <w:rFonts w:ascii="Arial" w:eastAsia="Arial" w:hAnsi="Arial" w:cs="Arial"/>
          <w:sz w:val="24"/>
          <w:szCs w:val="24"/>
          <w:highlight w:val="yellow"/>
        </w:rPr>
        <w:t>]</w:t>
      </w:r>
      <w:r>
        <w:rPr>
          <w:rFonts w:ascii="Arial" w:eastAsia="Arial" w:hAnsi="Arial" w:cs="Arial"/>
          <w:sz w:val="24"/>
          <w:szCs w:val="24"/>
        </w:rPr>
        <w:t xml:space="preserve"> on:</w:t>
      </w:r>
    </w:p>
    <w:p w14:paraId="1DBCB5D8"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B98E167"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30C26A0"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432ABDA"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6F7C156"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9C0AC5F" w14:textId="77777777" w:rsidR="000A7BE7" w:rsidRDefault="001234EC">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FA1B831"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A23F70F"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0C9CA52" w14:textId="77777777" w:rsidR="000A7BE7" w:rsidRDefault="001234EC">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8639DC2"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0A7D997"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25365F2"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47AEAEE"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A93633B"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that Party would not be permitted to do so; and</w:t>
      </w:r>
    </w:p>
    <w:p w14:paraId="0352C62C"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98943A7"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41F523F4"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47120A7"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FE9EC7"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D1E18B9"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36A768A5"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F664A19"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223577DA"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843A6B5"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65F56A7"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28C29E6" w14:textId="77777777"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76301F3D" w14:textId="77777777"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2F2B5A54"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D350309"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5C244C9"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8D5CF06"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D740A9E"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7C84FC1"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AA8586E"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27557271"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41423E8"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63B2405D"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85C1BC2"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0A1B181"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623550B"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4823CCC" w14:textId="77777777"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36321A0" w14:textId="77777777"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D0D9D7E"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E5F9E3F"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1546CEED"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587D0D1F"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06D52D9" w14:textId="77777777" w:rsidR="000A7BE7" w:rsidRDefault="001234EC">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D1040F4" w14:textId="77777777" w:rsidR="000A7BE7" w:rsidRDefault="000A7BE7">
      <w:pPr>
        <w:pBdr>
          <w:top w:val="nil"/>
          <w:left w:val="nil"/>
          <w:bottom w:val="nil"/>
          <w:right w:val="nil"/>
          <w:between w:val="nil"/>
        </w:pBdr>
        <w:spacing w:after="80"/>
        <w:ind w:left="11"/>
        <w:rPr>
          <w:rFonts w:ascii="Arial" w:eastAsia="Arial" w:hAnsi="Arial" w:cs="Arial"/>
          <w:sz w:val="24"/>
          <w:szCs w:val="24"/>
        </w:rPr>
      </w:pPr>
    </w:p>
    <w:p w14:paraId="43987641" w14:textId="77777777" w:rsidR="000A7BE7" w:rsidRDefault="001234EC">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AFD7C7F" w14:textId="77777777" w:rsidR="000A7BE7" w:rsidRDefault="000A7BE7">
      <w:pPr>
        <w:keepNext/>
        <w:rPr>
          <w:rFonts w:ascii="Arial" w:eastAsia="Arial" w:hAnsi="Arial" w:cs="Arial"/>
          <w:sz w:val="24"/>
          <w:szCs w:val="24"/>
        </w:rPr>
      </w:pPr>
    </w:p>
    <w:p w14:paraId="799DE8A7"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9F34AAD" w14:textId="77777777" w:rsidR="000A7BE7" w:rsidRDefault="001234E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5849A00"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B14D2F6" w14:textId="77777777" w:rsidR="000A7BE7" w:rsidRDefault="001234E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38EDDC7E"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8309F4C"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1C5BF211"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E622648"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66636328"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DDFEEEB"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2DD6ABC"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354A56E"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15B65D2"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6A5E029A"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396BB91"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8A6798D"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591E1D3" w14:textId="77777777" w:rsidR="000A7BE7" w:rsidRDefault="001234E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891400F"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7534235"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1FE564" w14:textId="77777777"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62AFE3A6" w14:textId="77777777"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0BD4B99"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909EAD9"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C835E80" w14:textId="77777777" w:rsidR="000A7BE7" w:rsidRDefault="001234E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6CD1BE7" w14:textId="77777777" w:rsidR="000A7BE7" w:rsidRDefault="000A7BE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5B47118" w14:textId="77777777" w:rsidR="000A7BE7" w:rsidRDefault="000A7BE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 w:name="bookmark=id.1ksv4uv" w:colFirst="0" w:colLast="0"/>
      <w:bookmarkStart w:id="3" w:name="_heading=h.44sinio" w:colFirst="0" w:colLast="0"/>
      <w:bookmarkEnd w:id="2"/>
      <w:bookmarkEnd w:id="3"/>
    </w:p>
    <w:sectPr w:rsidR="000A7BE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E7BB" w14:textId="77777777" w:rsidR="009B5A9A" w:rsidRDefault="009B5A9A">
      <w:pPr>
        <w:spacing w:after="0" w:line="240" w:lineRule="auto"/>
      </w:pPr>
      <w:r>
        <w:separator/>
      </w:r>
    </w:p>
  </w:endnote>
  <w:endnote w:type="continuationSeparator" w:id="0">
    <w:p w14:paraId="2851C16E" w14:textId="77777777" w:rsidR="009B5A9A" w:rsidRDefault="009B5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450B" w14:textId="51029C08" w:rsidR="00A75D7F" w:rsidRDefault="00A75D7F">
    <w:pPr>
      <w:pStyle w:val="Footer"/>
    </w:pPr>
    <w:r>
      <w:rPr>
        <w:noProof/>
      </w:rPr>
      <mc:AlternateContent>
        <mc:Choice Requires="wps">
          <w:drawing>
            <wp:anchor distT="0" distB="0" distL="0" distR="0" simplePos="0" relativeHeight="251663360" behindDoc="0" locked="0" layoutInCell="1" allowOverlap="1" wp14:anchorId="6C28B260" wp14:editId="10507A9C">
              <wp:simplePos x="635" y="635"/>
              <wp:positionH relativeFrom="page">
                <wp:align>center</wp:align>
              </wp:positionH>
              <wp:positionV relativeFrom="page">
                <wp:align>bottom</wp:align>
              </wp:positionV>
              <wp:extent cx="443865" cy="443865"/>
              <wp:effectExtent l="0" t="0" r="0" b="0"/>
              <wp:wrapNone/>
              <wp:docPr id="1501379986"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74E0A" w14:textId="6A29C307"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28B260"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4674E0A" w14:textId="6A29C307"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0FD9" w14:textId="10FD3644" w:rsidR="000A7BE7" w:rsidRDefault="00A75D7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5D1780D4" wp14:editId="0AEF9466">
              <wp:simplePos x="914400" y="9759950"/>
              <wp:positionH relativeFrom="page">
                <wp:align>center</wp:align>
              </wp:positionH>
              <wp:positionV relativeFrom="page">
                <wp:align>bottom</wp:align>
              </wp:positionV>
              <wp:extent cx="443865" cy="443865"/>
              <wp:effectExtent l="0" t="0" r="0" b="0"/>
              <wp:wrapNone/>
              <wp:docPr id="680927143"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E312D9" w14:textId="4B56F39C"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1780D4"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DE312D9" w14:textId="4B56F39C"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r w:rsidR="001234EC">
      <w:rPr>
        <w:rFonts w:ascii="Arial" w:eastAsia="Arial" w:hAnsi="Arial" w:cs="Arial"/>
        <w:sz w:val="20"/>
        <w:szCs w:val="20"/>
      </w:rPr>
      <w:t>Framework Ref: RM6116</w:t>
    </w:r>
    <w:r w:rsidR="001234EC">
      <w:rPr>
        <w:rFonts w:ascii="Arial" w:eastAsia="Arial" w:hAnsi="Arial" w:cs="Arial"/>
        <w:sz w:val="20"/>
        <w:szCs w:val="20"/>
      </w:rPr>
      <w:tab/>
      <w:t xml:space="preserve">                                           </w:t>
    </w:r>
  </w:p>
  <w:p w14:paraId="1B56BC18"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A37B9">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97AAA67" w14:textId="77777777" w:rsidR="000A7BE7" w:rsidRDefault="001234EC">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4A70" w14:textId="6D7222BF" w:rsidR="000A7BE7" w:rsidRDefault="00A75D7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4EABDEEA" wp14:editId="7C06B83B">
              <wp:simplePos x="635" y="635"/>
              <wp:positionH relativeFrom="page">
                <wp:align>center</wp:align>
              </wp:positionH>
              <wp:positionV relativeFrom="page">
                <wp:align>bottom</wp:align>
              </wp:positionV>
              <wp:extent cx="443865" cy="443865"/>
              <wp:effectExtent l="0" t="0" r="0" b="0"/>
              <wp:wrapNone/>
              <wp:docPr id="1436051881"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22F541" w14:textId="7E27A4D0"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ABDEEA"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E22F541" w14:textId="7E27A4D0"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r w:rsidR="001234EC">
      <w:rPr>
        <w:rFonts w:ascii="Arial" w:eastAsia="Arial" w:hAnsi="Arial" w:cs="Arial"/>
        <w:sz w:val="20"/>
        <w:szCs w:val="20"/>
      </w:rPr>
      <w:t>Framework Ref: RM</w:t>
    </w:r>
    <w:r w:rsidR="001234EC">
      <w:rPr>
        <w:rFonts w:ascii="Arial" w:eastAsia="Arial" w:hAnsi="Arial" w:cs="Arial"/>
        <w:sz w:val="20"/>
        <w:szCs w:val="20"/>
      </w:rPr>
      <w:tab/>
      <w:t xml:space="preserve">                                           </w:t>
    </w:r>
  </w:p>
  <w:p w14:paraId="5B8F5BD7"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5C326F1" w14:textId="77777777" w:rsidR="000A7BE7" w:rsidRDefault="001234E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7763" w14:textId="77777777" w:rsidR="009B5A9A" w:rsidRDefault="009B5A9A">
      <w:pPr>
        <w:spacing w:after="0" w:line="240" w:lineRule="auto"/>
      </w:pPr>
      <w:r>
        <w:separator/>
      </w:r>
    </w:p>
  </w:footnote>
  <w:footnote w:type="continuationSeparator" w:id="0">
    <w:p w14:paraId="74B45624" w14:textId="77777777" w:rsidR="009B5A9A" w:rsidRDefault="009B5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7E5A" w14:textId="74B02B81" w:rsidR="00A75D7F" w:rsidRDefault="00A75D7F">
    <w:pPr>
      <w:pStyle w:val="Header"/>
    </w:pPr>
    <w:r>
      <w:rPr>
        <w:noProof/>
      </w:rPr>
      <mc:AlternateContent>
        <mc:Choice Requires="wps">
          <w:drawing>
            <wp:anchor distT="0" distB="0" distL="0" distR="0" simplePos="0" relativeHeight="251660288" behindDoc="0" locked="0" layoutInCell="1" allowOverlap="1" wp14:anchorId="2581E827" wp14:editId="44B2871D">
              <wp:simplePos x="635" y="635"/>
              <wp:positionH relativeFrom="page">
                <wp:align>center</wp:align>
              </wp:positionH>
              <wp:positionV relativeFrom="page">
                <wp:align>top</wp:align>
              </wp:positionV>
              <wp:extent cx="443865" cy="443865"/>
              <wp:effectExtent l="0" t="0" r="0" b="5715"/>
              <wp:wrapNone/>
              <wp:docPr id="2045997197"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0177B2" w14:textId="0D59A3E9"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81E827"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20177B2" w14:textId="0D59A3E9"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5A02" w14:textId="76272BD4" w:rsidR="000A7BE7" w:rsidRDefault="00A75D7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57C94845" wp14:editId="421E17DF">
              <wp:simplePos x="914400" y="450850"/>
              <wp:positionH relativeFrom="page">
                <wp:align>center</wp:align>
              </wp:positionH>
              <wp:positionV relativeFrom="page">
                <wp:align>top</wp:align>
              </wp:positionV>
              <wp:extent cx="443865" cy="443865"/>
              <wp:effectExtent l="0" t="0" r="0" b="5715"/>
              <wp:wrapNone/>
              <wp:docPr id="724089898"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EBE8D8" w14:textId="14507C31"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C94845"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BEBE8D8" w14:textId="14507C31"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r w:rsidR="001234EC">
      <w:rPr>
        <w:rFonts w:ascii="Arial" w:eastAsia="Arial" w:hAnsi="Arial" w:cs="Arial"/>
        <w:b/>
        <w:color w:val="000000"/>
        <w:sz w:val="20"/>
        <w:szCs w:val="20"/>
      </w:rPr>
      <w:t>Joint Schedule 11 (Processing Data)</w:t>
    </w:r>
  </w:p>
  <w:p w14:paraId="3841F544"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F1DC" w14:textId="2A48AAC8" w:rsidR="000A7BE7" w:rsidRDefault="00A75D7F">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40CC7BD8" wp14:editId="34F11CB9">
              <wp:simplePos x="635" y="635"/>
              <wp:positionH relativeFrom="page">
                <wp:align>center</wp:align>
              </wp:positionH>
              <wp:positionV relativeFrom="page">
                <wp:align>top</wp:align>
              </wp:positionV>
              <wp:extent cx="443865" cy="443865"/>
              <wp:effectExtent l="0" t="0" r="0" b="5715"/>
              <wp:wrapNone/>
              <wp:docPr id="1424835045"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C94760" w14:textId="09C3DAFC"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CC7BD8"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9C94760" w14:textId="09C3DAFC" w:rsidR="00A75D7F" w:rsidRPr="00A75D7F" w:rsidRDefault="00A75D7F" w:rsidP="00A75D7F">
                    <w:pPr>
                      <w:spacing w:after="0"/>
                      <w:rPr>
                        <w:rFonts w:ascii="Arial" w:eastAsia="Arial" w:hAnsi="Arial" w:cs="Arial"/>
                        <w:noProof/>
                        <w:color w:val="000000"/>
                      </w:rPr>
                    </w:pPr>
                    <w:r w:rsidRPr="00A75D7F">
                      <w:rPr>
                        <w:rFonts w:ascii="Arial" w:eastAsia="Arial" w:hAnsi="Arial" w:cs="Arial"/>
                        <w:noProof/>
                        <w:color w:val="000000"/>
                      </w:rPr>
                      <w:t>OFFICIAL-SENSITIVE - COMMERCIAL</w:t>
                    </w:r>
                  </w:p>
                </w:txbxContent>
              </v:textbox>
              <w10:wrap anchorx="page" anchory="page"/>
            </v:shape>
          </w:pict>
        </mc:Fallback>
      </mc:AlternateContent>
    </w:r>
    <w:r w:rsidR="001234EC">
      <w:rPr>
        <w:noProof/>
      </w:rPr>
      <w:drawing>
        <wp:anchor distT="0" distB="0" distL="114300" distR="114300" simplePos="0" relativeHeight="251658240" behindDoc="0" locked="0" layoutInCell="1" hidden="0" allowOverlap="1" wp14:anchorId="0C09008D" wp14:editId="5066DFC9">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0C50"/>
    <w:multiLevelType w:val="multilevel"/>
    <w:tmpl w:val="00C6F8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5375EF"/>
    <w:multiLevelType w:val="multilevel"/>
    <w:tmpl w:val="3884739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D17DE"/>
    <w:multiLevelType w:val="multilevel"/>
    <w:tmpl w:val="8898953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A0366F"/>
    <w:multiLevelType w:val="multilevel"/>
    <w:tmpl w:val="E7E82D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3DF6093"/>
    <w:multiLevelType w:val="multilevel"/>
    <w:tmpl w:val="59F6CC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B010439"/>
    <w:multiLevelType w:val="multilevel"/>
    <w:tmpl w:val="795A18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28497F"/>
    <w:multiLevelType w:val="multilevel"/>
    <w:tmpl w:val="C876CE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A60456"/>
    <w:multiLevelType w:val="multilevel"/>
    <w:tmpl w:val="3312BB5E"/>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F86FB9"/>
    <w:multiLevelType w:val="multilevel"/>
    <w:tmpl w:val="D60E88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4AE5B0B"/>
    <w:multiLevelType w:val="multilevel"/>
    <w:tmpl w:val="FE1070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E43C6E"/>
    <w:multiLevelType w:val="multilevel"/>
    <w:tmpl w:val="EF1CB3E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F57697"/>
    <w:multiLevelType w:val="multilevel"/>
    <w:tmpl w:val="9594F9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1353CFF"/>
    <w:multiLevelType w:val="multilevel"/>
    <w:tmpl w:val="756C50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345790737">
    <w:abstractNumId w:val="10"/>
  </w:num>
  <w:num w:numId="2" w16cid:durableId="1266570375">
    <w:abstractNumId w:val="8"/>
  </w:num>
  <w:num w:numId="3" w16cid:durableId="833028357">
    <w:abstractNumId w:val="6"/>
  </w:num>
  <w:num w:numId="4" w16cid:durableId="578179500">
    <w:abstractNumId w:val="4"/>
  </w:num>
  <w:num w:numId="5" w16cid:durableId="179197490">
    <w:abstractNumId w:val="2"/>
  </w:num>
  <w:num w:numId="6" w16cid:durableId="1151291920">
    <w:abstractNumId w:val="5"/>
  </w:num>
  <w:num w:numId="7" w16cid:durableId="791048809">
    <w:abstractNumId w:val="3"/>
  </w:num>
  <w:num w:numId="8" w16cid:durableId="1503281528">
    <w:abstractNumId w:val="0"/>
  </w:num>
  <w:num w:numId="9" w16cid:durableId="988679692">
    <w:abstractNumId w:val="7"/>
  </w:num>
  <w:num w:numId="10" w16cid:durableId="2080205213">
    <w:abstractNumId w:val="9"/>
  </w:num>
  <w:num w:numId="11" w16cid:durableId="97062815">
    <w:abstractNumId w:val="11"/>
  </w:num>
  <w:num w:numId="12" w16cid:durableId="1064717676">
    <w:abstractNumId w:val="12"/>
  </w:num>
  <w:num w:numId="13" w16cid:durableId="226377156">
    <w:abstractNumId w:val="1"/>
  </w:num>
  <w:num w:numId="14" w16cid:durableId="1996295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BE7"/>
    <w:rsid w:val="000A7BE7"/>
    <w:rsid w:val="001234EC"/>
    <w:rsid w:val="009B5A9A"/>
    <w:rsid w:val="00A75D7F"/>
    <w:rsid w:val="00AC3F24"/>
    <w:rsid w:val="00B90EC6"/>
    <w:rsid w:val="00CA37B9"/>
    <w:rsid w:val="00CD0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BEC3C"/>
  <w15:docId w15:val="{07C2137F-9627-4855-80A7-C58E3BB4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7LQUqfGmmlye4OW5kZLNXvr63A==">AMUW2mXFwginHfk/3ZF9R79WOqPN21NfymA+FMr2R+FrP5Ac/STP/0BAYfyrW1TTnocwHJboO1r6DLb0uy/fU7YZJfQcxa2UEoHatI4Q5T3tm6PbxmtyowaUyFrB+mDGiOEZVy1yaoQoQvAX9mRtuO9ycg65bzaddX88i4+VL/TPX+kcHWzZJ4o=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5097</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Johnston, Richard C2 (BFC-HQ-J6-Plans SO2)</cp:lastModifiedBy>
  <cp:revision>2</cp:revision>
  <dcterms:created xsi:type="dcterms:W3CDTF">2024-12-16T13:11:00Z</dcterms:created>
  <dcterms:modified xsi:type="dcterms:W3CDTF">2024-12-16T13:11:00Z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54ed41e5,79f3708d,2b28bc2a</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559869a9,597d3d92,28961fa7</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2024-12-16T12:59:59Z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99c5a38a-cee1-49fc-b2a2-8f2b719f1caa</vt:lpwstr>
  </property>
  <property fmtid="{D5CDD505-2E9C-101B-9397-08002B2CF9AE}" pid="15" name="MSIP_Label_5e992740-1f89-4ed6-b51b-95a6d0136ac8_ContentBits">
    <vt:lpwstr>3</vt:lpwstr>
  </property>
</Properties>
</file>